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72" w:type="dxa"/>
        <w:tblLook w:val="00BE" w:firstRow="1" w:lastRow="0" w:firstColumn="1" w:lastColumn="0" w:noHBand="0" w:noVBand="0"/>
      </w:tblPr>
      <w:tblGrid>
        <w:gridCol w:w="5520"/>
        <w:gridCol w:w="4352"/>
      </w:tblGrid>
      <w:tr w:rsidR="003805CA" w:rsidRPr="003805CA" w:rsidTr="003713E2">
        <w:trPr>
          <w:trHeight w:val="4779"/>
        </w:trPr>
        <w:tc>
          <w:tcPr>
            <w:tcW w:w="5520" w:type="dxa"/>
          </w:tcPr>
          <w:p w:rsidR="003805CA" w:rsidRPr="003805CA" w:rsidRDefault="003805CA" w:rsidP="003805CA">
            <w:pPr>
              <w:spacing w:after="0" w:line="240" w:lineRule="auto"/>
              <w:ind w:right="-65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805CA" w:rsidRPr="003805CA" w:rsidRDefault="003805CA" w:rsidP="003805CA">
            <w:pPr>
              <w:spacing w:after="0" w:line="240" w:lineRule="auto"/>
              <w:ind w:right="-65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805CA" w:rsidRPr="003805CA" w:rsidRDefault="003805CA" w:rsidP="003805CA">
            <w:pPr>
              <w:spacing w:after="0" w:line="240" w:lineRule="auto"/>
              <w:ind w:right="-65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805CA" w:rsidRPr="003805CA" w:rsidRDefault="003805CA" w:rsidP="003805CA">
            <w:pPr>
              <w:spacing w:after="0" w:line="240" w:lineRule="auto"/>
              <w:ind w:right="-65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805CA" w:rsidRPr="003805CA" w:rsidRDefault="003805CA" w:rsidP="003805CA">
            <w:pPr>
              <w:spacing w:after="0" w:line="240" w:lineRule="auto"/>
              <w:ind w:right="-65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805CA" w:rsidRPr="003805CA" w:rsidRDefault="003805CA" w:rsidP="003805CA">
            <w:pPr>
              <w:spacing w:after="0" w:line="240" w:lineRule="auto"/>
              <w:ind w:right="-65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805CA" w:rsidRPr="003805CA" w:rsidRDefault="003805CA" w:rsidP="003805CA">
            <w:pPr>
              <w:tabs>
                <w:tab w:val="left" w:pos="555"/>
                <w:tab w:val="left" w:pos="1665"/>
                <w:tab w:val="left" w:pos="2280"/>
              </w:tabs>
              <w:spacing w:after="0" w:line="240" w:lineRule="auto"/>
              <w:ind w:right="-65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805CA" w:rsidRPr="003805CA" w:rsidRDefault="003805CA" w:rsidP="003805CA">
            <w:pPr>
              <w:tabs>
                <w:tab w:val="left" w:pos="555"/>
                <w:tab w:val="left" w:pos="1665"/>
                <w:tab w:val="left" w:pos="2280"/>
              </w:tabs>
              <w:spacing w:after="0" w:line="240" w:lineRule="auto"/>
              <w:ind w:right="-65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805CA" w:rsidRPr="003805CA" w:rsidRDefault="003805CA" w:rsidP="003805CA">
            <w:pPr>
              <w:tabs>
                <w:tab w:val="left" w:pos="555"/>
                <w:tab w:val="left" w:pos="1665"/>
                <w:tab w:val="left" w:pos="2280"/>
              </w:tabs>
              <w:spacing w:after="0" w:line="240" w:lineRule="auto"/>
              <w:ind w:right="-65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805CA" w:rsidRPr="003805CA" w:rsidRDefault="003805CA" w:rsidP="003805CA">
            <w:pPr>
              <w:tabs>
                <w:tab w:val="left" w:pos="555"/>
                <w:tab w:val="left" w:pos="1665"/>
                <w:tab w:val="left" w:pos="2280"/>
              </w:tabs>
              <w:spacing w:after="0" w:line="240" w:lineRule="auto"/>
              <w:ind w:right="-65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5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06.2024              09-140-23</w:t>
            </w:r>
          </w:p>
          <w:p w:rsidR="003805CA" w:rsidRPr="003805CA" w:rsidRDefault="003805CA" w:rsidP="003805CA">
            <w:pPr>
              <w:tabs>
                <w:tab w:val="left" w:pos="555"/>
                <w:tab w:val="left" w:pos="1665"/>
                <w:tab w:val="left" w:pos="2280"/>
              </w:tabs>
              <w:spacing w:after="0" w:line="240" w:lineRule="auto"/>
              <w:ind w:right="-65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805CA" w:rsidRPr="003805CA" w:rsidRDefault="003805CA" w:rsidP="003805CA">
            <w:pPr>
              <w:tabs>
                <w:tab w:val="left" w:pos="555"/>
                <w:tab w:val="left" w:pos="1665"/>
                <w:tab w:val="left" w:pos="2280"/>
              </w:tabs>
              <w:spacing w:after="0" w:line="240" w:lineRule="auto"/>
              <w:ind w:right="-65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5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</w:t>
            </w:r>
          </w:p>
        </w:tc>
        <w:tc>
          <w:tcPr>
            <w:tcW w:w="4352" w:type="dxa"/>
          </w:tcPr>
          <w:p w:rsidR="003805CA" w:rsidRPr="003805CA" w:rsidRDefault="003805CA" w:rsidP="003805CA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805CA" w:rsidRPr="003805CA" w:rsidRDefault="003805CA" w:rsidP="003805CA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805CA" w:rsidRPr="003805CA" w:rsidRDefault="003805CA" w:rsidP="003805CA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5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Прокуратура Ивановской области </w:t>
            </w:r>
          </w:p>
          <w:p w:rsidR="003805CA" w:rsidRPr="003805CA" w:rsidRDefault="003805CA" w:rsidP="003805CA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5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805CA" w:rsidRPr="003805CA" w:rsidRDefault="003805CA" w:rsidP="003805CA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5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Заместителю начальника управления по </w:t>
            </w:r>
            <w:proofErr w:type="gramStart"/>
            <w:r w:rsidRPr="003805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надзору  за</w:t>
            </w:r>
            <w:proofErr w:type="gramEnd"/>
            <w:r w:rsidRPr="003805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исполнением федерального законодательства</w:t>
            </w:r>
          </w:p>
          <w:p w:rsidR="003805CA" w:rsidRPr="003805CA" w:rsidRDefault="003805CA" w:rsidP="003805CA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805CA" w:rsidRPr="003805CA" w:rsidRDefault="003805CA" w:rsidP="003805CA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5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старшему </w:t>
            </w:r>
            <w:proofErr w:type="gramStart"/>
            <w:r w:rsidRPr="003805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советнику  юстиции</w:t>
            </w:r>
            <w:proofErr w:type="gramEnd"/>
          </w:p>
          <w:p w:rsidR="003805CA" w:rsidRPr="003805CA" w:rsidRDefault="003805CA" w:rsidP="003805CA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805CA" w:rsidRPr="003805CA" w:rsidRDefault="003805CA" w:rsidP="003805CA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5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Емельянову А.В.</w:t>
            </w:r>
          </w:p>
          <w:p w:rsidR="003805CA" w:rsidRPr="003805CA" w:rsidRDefault="003805CA" w:rsidP="003805CA">
            <w:pPr>
              <w:spacing w:after="0" w:line="240" w:lineRule="auto"/>
              <w:ind w:right="25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805CA" w:rsidRPr="003805CA" w:rsidRDefault="003805CA" w:rsidP="003805CA">
      <w:pPr>
        <w:tabs>
          <w:tab w:val="left" w:pos="555"/>
          <w:tab w:val="left" w:pos="1665"/>
          <w:tab w:val="left" w:pos="2280"/>
        </w:tabs>
        <w:spacing w:after="0" w:line="240" w:lineRule="exact"/>
        <w:ind w:right="-65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805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ИНФОРМАЦИЯ</w:t>
      </w:r>
    </w:p>
    <w:p w:rsidR="003805CA" w:rsidRPr="003805CA" w:rsidRDefault="003805CA" w:rsidP="003805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5C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размещения на сайте прокуратуры области</w:t>
      </w:r>
    </w:p>
    <w:p w:rsidR="003805CA" w:rsidRPr="003805CA" w:rsidRDefault="003805CA" w:rsidP="003805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05CA" w:rsidRPr="003805CA" w:rsidRDefault="003805CA" w:rsidP="003805CA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5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исполнение указания прокуратуры области направляю Вам информацию для размещения на сайте прокуратуры области в рубрике «Прокуратура разъясняет».      </w:t>
      </w:r>
    </w:p>
    <w:p w:rsidR="003805CA" w:rsidRPr="003805CA" w:rsidRDefault="003805CA" w:rsidP="003805C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3805CA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Несовершеннолетний, как и любой гражданин, имеет права и обязанности и несет юридическую ответственность за свои поступки перед государством и обществом. Наказание и вид ответственности зависит от тяжести совершенного поступка и возраста его совершения.</w:t>
      </w:r>
    </w:p>
    <w:p w:rsidR="003805CA" w:rsidRPr="003805CA" w:rsidRDefault="003805CA" w:rsidP="003805C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proofErr w:type="gramStart"/>
      <w:r w:rsidRPr="003805CA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Уголовная ответственность это</w:t>
      </w:r>
      <w:proofErr w:type="gramEnd"/>
      <w:r w:rsidRPr="003805CA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самый строгий вид ответственности, который наступает за совершение преступлений, то есть наиболее опасных правонарушений. По общему правилу к уголовной ответственности за любое преступление, предусмотренное Уголовным Кодексом РФ может быть привлечен любой человек с 16 лет, однако существует большой перечень преступлений, ответственность за совершение которых наступает с 14 лет, например, убийство, умышленное причинения тяжкого вреда здоровью, изнасилование, насильственные действия сексуального характера, кража, грабеж, разбой, вымогательство, угон, заведомо ложное сообщение об акте терроризма, участие в массовых беспорядках, хулиганство и другие. </w:t>
      </w:r>
    </w:p>
    <w:p w:rsidR="003805CA" w:rsidRPr="003805CA" w:rsidRDefault="003805CA" w:rsidP="003805C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3805CA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Государство стремится не допускать совершения преступлений и осуществляет различные мероприятия по противодействию и профилактике преступности, в том числе преступности несовершеннолетних.</w:t>
      </w:r>
    </w:p>
    <w:p w:rsidR="003805CA" w:rsidRPr="003805CA" w:rsidRDefault="003805CA" w:rsidP="003805C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3805CA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Основными задачами на этом направлении являются:</w:t>
      </w:r>
    </w:p>
    <w:p w:rsidR="003805CA" w:rsidRPr="003805CA" w:rsidRDefault="003805CA" w:rsidP="003805C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3805CA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- предупреждение безнадзорности, беспризорности, правонарушений и антиобщественных действий несовершеннолетних, выявление причин и условий им способствующих,</w:t>
      </w:r>
    </w:p>
    <w:p w:rsidR="003805CA" w:rsidRPr="003805CA" w:rsidRDefault="003805CA" w:rsidP="003805C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3805CA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- обеспечение защиты прав и законных интересов несовершеннолетних,</w:t>
      </w:r>
    </w:p>
    <w:p w:rsidR="003805CA" w:rsidRPr="003805CA" w:rsidRDefault="003805CA" w:rsidP="003805C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3805CA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- социально-педагогическая реабилитация несовершеннолетних, находящихся в социально-опасном положении,</w:t>
      </w:r>
    </w:p>
    <w:p w:rsidR="003805CA" w:rsidRPr="003805CA" w:rsidRDefault="003805CA" w:rsidP="003805C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3805CA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- выявление и пресечение случаев вовлечения несовершеннолетних в совершение преступлений, других противоправных действий, а также случаев склонения их к суицидальным действиям.</w:t>
      </w:r>
    </w:p>
    <w:p w:rsidR="003805CA" w:rsidRPr="003805CA" w:rsidRDefault="003805CA" w:rsidP="003805C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3805CA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lastRenderedPageBreak/>
        <w:t>В систему профилактики безнадзорности и правонарушений несовершеннолетних входят, в том числе комиссии по делам несовершеннолетних и защите их прав, органы управления социальной защиты населения, органы государственной власти и местного самоуправления, осуществляющие управление в сфере образования, органы опеки и попечительства, органы по делам молодежи, органы управления здравоохранением, органы службы занятости.</w:t>
      </w:r>
    </w:p>
    <w:p w:rsidR="003805CA" w:rsidRPr="003805CA" w:rsidRDefault="003805CA" w:rsidP="003805C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3805CA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Именно к ним может обратиться несовершеннолетний гражданин за помощью в случае нарушения его прав, попадания в сложную жизненную ситуацию. Также это могут сделать и родственники, если замечают, что несовершеннолетний попал в плохую компанию, занялся антиобщественной деятельностью. Важно понимать, что лучше преступление предотвратить, не допустить его совершение, чем потом столкнуться с негативными последствиями.  </w:t>
      </w:r>
    </w:p>
    <w:p w:rsidR="003805CA" w:rsidRPr="003805CA" w:rsidRDefault="003805CA" w:rsidP="003805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05CA" w:rsidRPr="003805CA" w:rsidRDefault="003805CA" w:rsidP="003805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05CA" w:rsidRPr="003805CA" w:rsidRDefault="003805CA" w:rsidP="003805CA">
      <w:pPr>
        <w:shd w:val="clear" w:color="auto" w:fill="FFFFFF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5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Прокурор города</w:t>
      </w:r>
    </w:p>
    <w:p w:rsidR="003805CA" w:rsidRPr="003805CA" w:rsidRDefault="003805CA" w:rsidP="003805CA">
      <w:pPr>
        <w:shd w:val="clear" w:color="auto" w:fill="FFFFFF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05CA" w:rsidRPr="003805CA" w:rsidRDefault="003805CA" w:rsidP="003805CA">
      <w:pPr>
        <w:tabs>
          <w:tab w:val="left" w:pos="7635"/>
        </w:tabs>
        <w:spacing w:after="0" w:line="240" w:lineRule="exact"/>
        <w:ind w:right="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5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старший советник юстиции </w:t>
      </w:r>
      <w:r w:rsidRPr="003805C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В.А. Васенин</w:t>
      </w:r>
    </w:p>
    <w:p w:rsidR="003805CA" w:rsidRPr="003805CA" w:rsidRDefault="003805CA" w:rsidP="003805CA">
      <w:pPr>
        <w:spacing w:after="0" w:line="240" w:lineRule="exact"/>
        <w:ind w:right="-3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05CA" w:rsidRDefault="003805CA" w:rsidP="003805CA">
      <w:pPr>
        <w:spacing w:after="0" w:line="240" w:lineRule="auto"/>
        <w:ind w:right="-36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805CA" w:rsidRDefault="003805CA" w:rsidP="003805CA">
      <w:pPr>
        <w:spacing w:after="0" w:line="240" w:lineRule="auto"/>
        <w:ind w:right="-36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805CA" w:rsidRDefault="003805CA" w:rsidP="003805CA">
      <w:pPr>
        <w:spacing w:after="0" w:line="240" w:lineRule="auto"/>
        <w:ind w:right="-36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805CA" w:rsidRDefault="003805CA" w:rsidP="003805CA">
      <w:pPr>
        <w:spacing w:after="0" w:line="240" w:lineRule="auto"/>
        <w:ind w:right="-36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805CA" w:rsidRDefault="003805CA" w:rsidP="003805CA">
      <w:pPr>
        <w:spacing w:after="0" w:line="240" w:lineRule="auto"/>
        <w:ind w:right="-36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805CA" w:rsidRDefault="003805CA" w:rsidP="003805CA">
      <w:pPr>
        <w:spacing w:after="0" w:line="240" w:lineRule="auto"/>
        <w:ind w:right="-36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805CA" w:rsidRDefault="003805CA" w:rsidP="003805CA">
      <w:pPr>
        <w:spacing w:after="0" w:line="240" w:lineRule="auto"/>
        <w:ind w:right="-36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805CA" w:rsidRDefault="003805CA" w:rsidP="003805CA">
      <w:pPr>
        <w:spacing w:after="0" w:line="240" w:lineRule="auto"/>
        <w:ind w:right="-36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805CA" w:rsidRDefault="003805CA" w:rsidP="003805CA">
      <w:pPr>
        <w:spacing w:after="0" w:line="240" w:lineRule="auto"/>
        <w:ind w:right="-36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805CA" w:rsidRDefault="003805CA" w:rsidP="003805CA">
      <w:pPr>
        <w:spacing w:after="0" w:line="240" w:lineRule="auto"/>
        <w:ind w:right="-36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805CA" w:rsidRDefault="003805CA" w:rsidP="003805CA">
      <w:pPr>
        <w:spacing w:after="0" w:line="240" w:lineRule="auto"/>
        <w:ind w:right="-36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805CA" w:rsidRDefault="003805CA" w:rsidP="003805CA">
      <w:pPr>
        <w:spacing w:after="0" w:line="240" w:lineRule="auto"/>
        <w:ind w:right="-36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805CA" w:rsidRDefault="003805CA" w:rsidP="003805CA">
      <w:pPr>
        <w:spacing w:after="0" w:line="240" w:lineRule="auto"/>
        <w:ind w:right="-36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805CA" w:rsidRDefault="003805CA" w:rsidP="003805CA">
      <w:pPr>
        <w:spacing w:after="0" w:line="240" w:lineRule="auto"/>
        <w:ind w:right="-36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805CA" w:rsidRDefault="003805CA" w:rsidP="003805CA">
      <w:pPr>
        <w:spacing w:after="0" w:line="240" w:lineRule="auto"/>
        <w:ind w:right="-36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805CA" w:rsidRDefault="003805CA" w:rsidP="003805CA">
      <w:pPr>
        <w:spacing w:after="0" w:line="240" w:lineRule="auto"/>
        <w:ind w:right="-36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805CA" w:rsidRDefault="003805CA" w:rsidP="003805CA">
      <w:pPr>
        <w:spacing w:after="0" w:line="240" w:lineRule="auto"/>
        <w:ind w:right="-36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805CA" w:rsidRDefault="003805CA" w:rsidP="003805CA">
      <w:pPr>
        <w:spacing w:after="0" w:line="240" w:lineRule="auto"/>
        <w:ind w:right="-36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805CA" w:rsidRDefault="003805CA" w:rsidP="003805CA">
      <w:pPr>
        <w:spacing w:after="0" w:line="240" w:lineRule="auto"/>
        <w:ind w:right="-36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805CA" w:rsidRDefault="003805CA" w:rsidP="003805CA">
      <w:pPr>
        <w:spacing w:after="0" w:line="240" w:lineRule="auto"/>
        <w:ind w:right="-36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805CA" w:rsidRDefault="003805CA" w:rsidP="003805CA">
      <w:pPr>
        <w:spacing w:after="0" w:line="240" w:lineRule="auto"/>
        <w:ind w:right="-36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805CA" w:rsidRDefault="003805CA" w:rsidP="003805CA">
      <w:pPr>
        <w:spacing w:after="0" w:line="240" w:lineRule="auto"/>
        <w:ind w:right="-36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805CA" w:rsidRDefault="003805CA" w:rsidP="003805CA">
      <w:pPr>
        <w:spacing w:after="0" w:line="240" w:lineRule="auto"/>
        <w:ind w:right="-36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805CA" w:rsidRDefault="003805CA" w:rsidP="003805CA">
      <w:pPr>
        <w:spacing w:after="0" w:line="240" w:lineRule="auto"/>
        <w:ind w:right="-36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805CA" w:rsidRDefault="003805CA" w:rsidP="003805CA">
      <w:pPr>
        <w:spacing w:after="0" w:line="240" w:lineRule="auto"/>
        <w:ind w:right="-36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805CA" w:rsidRDefault="003805CA" w:rsidP="003805CA">
      <w:pPr>
        <w:spacing w:after="0" w:line="240" w:lineRule="auto"/>
        <w:ind w:right="-36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805CA" w:rsidRDefault="003805CA" w:rsidP="003805CA">
      <w:pPr>
        <w:spacing w:after="0" w:line="240" w:lineRule="auto"/>
        <w:ind w:right="-36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805CA" w:rsidRDefault="003805CA" w:rsidP="003805CA">
      <w:pPr>
        <w:spacing w:after="0" w:line="240" w:lineRule="auto"/>
        <w:ind w:right="-36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805CA" w:rsidRDefault="003805CA" w:rsidP="003805CA">
      <w:pPr>
        <w:spacing w:after="0" w:line="240" w:lineRule="auto"/>
        <w:ind w:right="-36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805CA" w:rsidRDefault="003805CA" w:rsidP="003805CA">
      <w:pPr>
        <w:spacing w:after="0" w:line="240" w:lineRule="auto"/>
        <w:ind w:right="-36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805CA" w:rsidRDefault="003805CA" w:rsidP="003805CA">
      <w:pPr>
        <w:spacing w:after="0" w:line="240" w:lineRule="auto"/>
        <w:ind w:right="-36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805CA" w:rsidRDefault="003805CA" w:rsidP="003805CA">
      <w:pPr>
        <w:spacing w:after="0" w:line="240" w:lineRule="auto"/>
        <w:ind w:right="-36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805CA" w:rsidRPr="003805CA" w:rsidRDefault="003805CA" w:rsidP="003805CA">
      <w:pPr>
        <w:spacing w:after="0" w:line="240" w:lineRule="auto"/>
        <w:ind w:right="-36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Д.А.Носков</w:t>
      </w:r>
      <w:proofErr w:type="spellEnd"/>
      <w:r w:rsidRPr="003805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5</w:t>
      </w:r>
      <w:proofErr w:type="gramEnd"/>
      <w:r w:rsidRPr="003805CA">
        <w:rPr>
          <w:rFonts w:ascii="Times New Roman" w:eastAsia="Times New Roman" w:hAnsi="Times New Roman" w:cs="Times New Roman"/>
          <w:sz w:val="20"/>
          <w:szCs w:val="20"/>
          <w:lang w:eastAsia="ru-RU"/>
        </w:rPr>
        <w:t>-34-00</w:t>
      </w:r>
    </w:p>
    <w:p w:rsidR="003805CA" w:rsidRPr="003805CA" w:rsidRDefault="003805CA" w:rsidP="003805CA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05CA" w:rsidRPr="003805CA" w:rsidRDefault="003805CA" w:rsidP="003805CA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05CA" w:rsidRPr="003805CA" w:rsidRDefault="003805CA" w:rsidP="003805CA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05CA" w:rsidRPr="003805CA" w:rsidRDefault="003805CA" w:rsidP="003805CA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05CA" w:rsidRPr="003805CA" w:rsidRDefault="003805CA" w:rsidP="003805CA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05CA" w:rsidRPr="003805CA" w:rsidRDefault="003805CA" w:rsidP="003805CA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872" w:type="dxa"/>
        <w:tblLook w:val="00BE" w:firstRow="1" w:lastRow="0" w:firstColumn="1" w:lastColumn="0" w:noHBand="0" w:noVBand="0"/>
      </w:tblPr>
      <w:tblGrid>
        <w:gridCol w:w="5520"/>
        <w:gridCol w:w="4352"/>
      </w:tblGrid>
      <w:tr w:rsidR="003805CA" w:rsidRPr="003805CA" w:rsidTr="003713E2">
        <w:trPr>
          <w:trHeight w:val="4779"/>
        </w:trPr>
        <w:tc>
          <w:tcPr>
            <w:tcW w:w="5520" w:type="dxa"/>
          </w:tcPr>
          <w:p w:rsidR="003805CA" w:rsidRPr="003805CA" w:rsidRDefault="003805CA" w:rsidP="003805CA">
            <w:pPr>
              <w:spacing w:after="0" w:line="240" w:lineRule="auto"/>
              <w:ind w:right="-65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805CA" w:rsidRPr="003805CA" w:rsidRDefault="003805CA" w:rsidP="003805CA">
            <w:pPr>
              <w:spacing w:after="0" w:line="240" w:lineRule="auto"/>
              <w:ind w:right="-65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805CA" w:rsidRPr="003805CA" w:rsidRDefault="003805CA" w:rsidP="003805CA">
            <w:pPr>
              <w:spacing w:after="0" w:line="240" w:lineRule="auto"/>
              <w:ind w:right="-65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805CA" w:rsidRPr="003805CA" w:rsidRDefault="003805CA" w:rsidP="003805CA">
            <w:pPr>
              <w:tabs>
                <w:tab w:val="left" w:pos="555"/>
                <w:tab w:val="left" w:pos="1665"/>
                <w:tab w:val="left" w:pos="2280"/>
              </w:tabs>
              <w:spacing w:after="0" w:line="240" w:lineRule="auto"/>
              <w:ind w:right="-65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805CA" w:rsidRPr="003805CA" w:rsidRDefault="003805CA" w:rsidP="003805CA">
            <w:pPr>
              <w:tabs>
                <w:tab w:val="left" w:pos="555"/>
                <w:tab w:val="left" w:pos="1665"/>
                <w:tab w:val="left" w:pos="2280"/>
              </w:tabs>
              <w:spacing w:after="0" w:line="240" w:lineRule="auto"/>
              <w:ind w:right="-65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805CA" w:rsidRPr="003805CA" w:rsidRDefault="003805CA" w:rsidP="003805CA">
            <w:pPr>
              <w:tabs>
                <w:tab w:val="left" w:pos="555"/>
                <w:tab w:val="left" w:pos="1665"/>
                <w:tab w:val="left" w:pos="2280"/>
              </w:tabs>
              <w:spacing w:after="0" w:line="240" w:lineRule="auto"/>
              <w:ind w:right="-65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805CA" w:rsidRPr="003805CA" w:rsidRDefault="003805CA" w:rsidP="003805CA">
            <w:pPr>
              <w:tabs>
                <w:tab w:val="left" w:pos="555"/>
                <w:tab w:val="left" w:pos="1665"/>
                <w:tab w:val="left" w:pos="2280"/>
              </w:tabs>
              <w:spacing w:after="0" w:line="240" w:lineRule="auto"/>
              <w:ind w:right="-65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5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06.2024              09-140-23</w:t>
            </w:r>
          </w:p>
          <w:p w:rsidR="003805CA" w:rsidRPr="003805CA" w:rsidRDefault="003805CA" w:rsidP="003805CA">
            <w:pPr>
              <w:tabs>
                <w:tab w:val="left" w:pos="555"/>
                <w:tab w:val="left" w:pos="1665"/>
                <w:tab w:val="left" w:pos="2280"/>
              </w:tabs>
              <w:spacing w:after="0" w:line="240" w:lineRule="auto"/>
              <w:ind w:right="-65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805CA" w:rsidRPr="003805CA" w:rsidRDefault="003805CA" w:rsidP="003805CA">
            <w:pPr>
              <w:tabs>
                <w:tab w:val="left" w:pos="555"/>
                <w:tab w:val="left" w:pos="1665"/>
                <w:tab w:val="left" w:pos="2280"/>
              </w:tabs>
              <w:spacing w:after="0" w:line="240" w:lineRule="auto"/>
              <w:ind w:right="-65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5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</w:t>
            </w:r>
          </w:p>
        </w:tc>
        <w:tc>
          <w:tcPr>
            <w:tcW w:w="4352" w:type="dxa"/>
          </w:tcPr>
          <w:p w:rsidR="003805CA" w:rsidRPr="003805CA" w:rsidRDefault="003805CA" w:rsidP="003805CA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805CA" w:rsidRPr="003805CA" w:rsidRDefault="003805CA" w:rsidP="003805CA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805CA" w:rsidRPr="003805CA" w:rsidRDefault="003805CA" w:rsidP="003805CA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5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Прокуратура Ивановской области </w:t>
            </w:r>
          </w:p>
          <w:p w:rsidR="003805CA" w:rsidRPr="003805CA" w:rsidRDefault="003805CA" w:rsidP="003805CA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5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805CA" w:rsidRPr="003805CA" w:rsidRDefault="003805CA" w:rsidP="003805CA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5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Заместителю начальника управления по </w:t>
            </w:r>
            <w:proofErr w:type="gramStart"/>
            <w:r w:rsidRPr="003805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надзору  за</w:t>
            </w:r>
            <w:proofErr w:type="gramEnd"/>
            <w:r w:rsidRPr="003805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исполнением федерального законодательства</w:t>
            </w:r>
          </w:p>
          <w:p w:rsidR="003805CA" w:rsidRPr="003805CA" w:rsidRDefault="003805CA" w:rsidP="003805CA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805CA" w:rsidRPr="003805CA" w:rsidRDefault="003805CA" w:rsidP="003805CA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5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старшему </w:t>
            </w:r>
            <w:proofErr w:type="gramStart"/>
            <w:r w:rsidRPr="003805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советнику  юстиции</w:t>
            </w:r>
            <w:proofErr w:type="gramEnd"/>
          </w:p>
          <w:p w:rsidR="003805CA" w:rsidRPr="003805CA" w:rsidRDefault="003805CA" w:rsidP="003805CA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805CA" w:rsidRPr="003805CA" w:rsidRDefault="003805CA" w:rsidP="003805CA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5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Емельянову А.В.</w:t>
            </w:r>
          </w:p>
          <w:p w:rsidR="003805CA" w:rsidRPr="003805CA" w:rsidRDefault="003805CA" w:rsidP="003805CA">
            <w:pPr>
              <w:spacing w:after="0" w:line="240" w:lineRule="auto"/>
              <w:ind w:right="25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805CA" w:rsidRPr="003805CA" w:rsidRDefault="003805CA" w:rsidP="003805CA">
      <w:pPr>
        <w:tabs>
          <w:tab w:val="left" w:pos="555"/>
          <w:tab w:val="left" w:pos="1665"/>
          <w:tab w:val="left" w:pos="2280"/>
        </w:tabs>
        <w:spacing w:after="0" w:line="240" w:lineRule="exact"/>
        <w:ind w:right="-65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805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ИНФОРМАЦИЯ</w:t>
      </w:r>
    </w:p>
    <w:p w:rsidR="003805CA" w:rsidRPr="003805CA" w:rsidRDefault="003805CA" w:rsidP="003805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5C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размещения на сайте прокуратуры области</w:t>
      </w:r>
    </w:p>
    <w:p w:rsidR="003805CA" w:rsidRPr="003805CA" w:rsidRDefault="003805CA" w:rsidP="003805CA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05CA" w:rsidRPr="003805CA" w:rsidRDefault="003805CA" w:rsidP="003805CA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05CA" w:rsidRPr="003805CA" w:rsidRDefault="003805CA" w:rsidP="003805CA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5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исполнение указания прокуратуры области направляю Вам информацию для размещения на сайте прокуратуры области в рубрике «Прокуратура разъясняет».      </w:t>
      </w:r>
    </w:p>
    <w:p w:rsidR="003805CA" w:rsidRPr="003805CA" w:rsidRDefault="003805CA" w:rsidP="003805C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3805CA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Детьми по законодательству Российской Федерации считаются граждане в возрасте до 18 лет.</w:t>
      </w:r>
    </w:p>
    <w:p w:rsidR="003805CA" w:rsidRPr="003805CA" w:rsidRDefault="003805CA" w:rsidP="003805C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3805CA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Базовые права ребенка закреплены в Конституции РФ и в Семейном кодексе РФ</w:t>
      </w:r>
    </w:p>
    <w:p w:rsidR="003805CA" w:rsidRPr="003805CA" w:rsidRDefault="003805CA" w:rsidP="003805C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3805CA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Ребенок имеет право жить и воспитываться в семье.</w:t>
      </w:r>
    </w:p>
    <w:p w:rsidR="003805CA" w:rsidRPr="003805CA" w:rsidRDefault="003805CA" w:rsidP="003805C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3805CA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С младенчества дети обязаны слушаться родителей, принимать их заботу и воспитание, соблюдать правила поведения дома, в общественных местах и образовательных учреждениях. </w:t>
      </w:r>
    </w:p>
    <w:p w:rsidR="003805CA" w:rsidRPr="003805CA" w:rsidRDefault="003805CA" w:rsidP="003805C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3805CA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По мере взросления ребенок приобретает дополнительные права, при этом расширяется и круг обязанностей.</w:t>
      </w:r>
    </w:p>
    <w:p w:rsidR="003805CA" w:rsidRPr="003805CA" w:rsidRDefault="003805CA" w:rsidP="003805C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3805CA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С 6 лет у детей добавляются права совершать мелки бытовые сделки, такие как покупка продуктов, одежды книг, вещей относительно невысокой стоимости.</w:t>
      </w:r>
    </w:p>
    <w:p w:rsidR="003805CA" w:rsidRPr="003805CA" w:rsidRDefault="003805CA" w:rsidP="003805C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3805CA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Главной обязанностью детей и их родителей по достижении ребенком возраста 6 лет и 6 месяцев является получение им основного общего образования.</w:t>
      </w:r>
    </w:p>
    <w:p w:rsidR="003805CA" w:rsidRPr="003805CA" w:rsidRDefault="003805CA" w:rsidP="003805C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3805CA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По общему правилу каждый ребенок должен отучиться в школе 9 классов, за учебой обязаны следить родители.</w:t>
      </w:r>
    </w:p>
    <w:p w:rsidR="003805CA" w:rsidRPr="003805CA" w:rsidRDefault="003805CA" w:rsidP="003805C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3805CA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Семейным кодексом РФ закреплено право ребенка выражать свое мнение. Учет мнения </w:t>
      </w:r>
      <w:proofErr w:type="gramStart"/>
      <w:r w:rsidRPr="003805CA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ребенка</w:t>
      </w:r>
      <w:proofErr w:type="gramEnd"/>
      <w:r w:rsidRPr="003805CA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достигшего 10 летнего возраста обязателен, за исключением случаев когда это противоречит его интересам.   </w:t>
      </w:r>
    </w:p>
    <w:p w:rsidR="003805CA" w:rsidRPr="003805CA" w:rsidRDefault="003805CA" w:rsidP="003805C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3805CA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lastRenderedPageBreak/>
        <w:t>Например, изменение имени или фамилии ребенка, достигшего возраста 10 лет, может быть произведено только с его согласия.</w:t>
      </w:r>
    </w:p>
    <w:p w:rsidR="003805CA" w:rsidRPr="003805CA" w:rsidRDefault="003805CA" w:rsidP="003805C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3805CA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В 14 лет ребенок получает паспорт и ряд новых «взрослых» прав. С этого момента дети могут зарабатывать свои первые деньги на законных основаниях. Право на труд относится к конституционным правам. </w:t>
      </w:r>
    </w:p>
    <w:p w:rsidR="003805CA" w:rsidRPr="003805CA" w:rsidRDefault="003805CA" w:rsidP="003805C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3805CA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Работать разрешено в свободное от учебы время (например, во время каникул). Для этого потребуется согласие одного из родителей. Работать разрешается не более 4 часов в день. </w:t>
      </w:r>
    </w:p>
    <w:p w:rsidR="003805CA" w:rsidRPr="003805CA" w:rsidRDefault="003805CA" w:rsidP="003805C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3805CA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С каждым последующим годом продолжительность рабочего времени для детей постепенно увеличивается.</w:t>
      </w:r>
    </w:p>
    <w:p w:rsidR="003805CA" w:rsidRPr="003805CA" w:rsidRDefault="003805CA" w:rsidP="003805C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3805CA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С 16 лет в случае работы по трудовому договору или занятия предпринимательской деятельностью с согласия родителей ребенок может быть эмансипирован, то есть получить все права 18-летнего, по решению органа опеки и попечительства (с согласия родителей) или суда.</w:t>
      </w:r>
    </w:p>
    <w:p w:rsidR="003805CA" w:rsidRPr="003805CA" w:rsidRDefault="003805CA" w:rsidP="003805C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3805CA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Эмансипированный подросток сможет самостоятельно подписывать договоры, покупать и продавать квартиру и совершать другие важные сделки без согласия родителей. </w:t>
      </w:r>
    </w:p>
    <w:p w:rsidR="003805CA" w:rsidRPr="003805CA" w:rsidRDefault="003805CA" w:rsidP="003805C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3805CA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Но эмансипация не только гарантирует определенные права в принятии решений, но </w:t>
      </w:r>
      <w:proofErr w:type="gramStart"/>
      <w:r w:rsidRPr="003805CA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и  накладывает</w:t>
      </w:r>
      <w:proofErr w:type="gramEnd"/>
      <w:r w:rsidRPr="003805CA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на ребенка дополнительную ответственность. С этого времени ребенок самостоятельно отвечает за </w:t>
      </w:r>
      <w:proofErr w:type="gramStart"/>
      <w:r w:rsidRPr="003805CA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последствия  своих</w:t>
      </w:r>
      <w:proofErr w:type="gramEnd"/>
      <w:r w:rsidRPr="003805CA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решений, а с родителей снимаются все обязательства. </w:t>
      </w:r>
    </w:p>
    <w:p w:rsidR="003805CA" w:rsidRPr="003805CA" w:rsidRDefault="003805CA" w:rsidP="003805C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3805CA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Несмотря на высокую личную ответственность и самостоятельность, эмансипированный подросток не сможет водить машину, участвовать в выборах, покупать алкоголь или получать разрешение на оружие вплоть до совершеннолетия. </w:t>
      </w:r>
    </w:p>
    <w:p w:rsidR="003805CA" w:rsidRPr="003805CA" w:rsidRDefault="003805CA" w:rsidP="003805C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3805CA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Учиться вождению автомобиля разрешено с 16 лет, сдавать экзамен на право управления транспортным средством- с 17 лет, а получить водительское удостоверение только с 18 лет. </w:t>
      </w:r>
    </w:p>
    <w:p w:rsidR="003805CA" w:rsidRPr="003805CA" w:rsidRDefault="003805CA" w:rsidP="003805C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3805CA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В 17 лет мальчики обязаны встать на воинский учет и получить приписное свидетельство.</w:t>
      </w:r>
    </w:p>
    <w:p w:rsidR="003805CA" w:rsidRPr="003805CA" w:rsidRDefault="003805CA" w:rsidP="003805C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3805CA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Дети несут ответственность за совершение общественно-опасных действий, бродяжничество, уклонение от учебы, вплоть до направления несовершеннолетних в специальные учебно-воспитательные учреждения по достижении ими 11 лет.  </w:t>
      </w:r>
    </w:p>
    <w:p w:rsidR="003805CA" w:rsidRPr="003805CA" w:rsidRDefault="003805CA" w:rsidP="003805C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3805CA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Несовершеннолетний в возрасте от 14 до 18 лет самостоятельно несут ответственность за причиненный вред на общих основаниях.</w:t>
      </w:r>
    </w:p>
    <w:p w:rsidR="003805CA" w:rsidRPr="003805CA" w:rsidRDefault="003805CA" w:rsidP="003805C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3805CA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Уголовной ответственности подлежат подростки, достигшие возраста 14 лет, но пока только за отдельные преступления, такие как убийством, кража, грабеж, разбой, вымогательство, угон и другие. </w:t>
      </w:r>
    </w:p>
    <w:p w:rsidR="003805CA" w:rsidRPr="003805CA" w:rsidRDefault="003805CA" w:rsidP="003805C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3805CA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По достижении возраста 16 лет подростки подлежат административной и уголовной ответственности за совершение всех видов правонарушений и преступлений, но с соблюдением специального порядка. </w:t>
      </w:r>
    </w:p>
    <w:p w:rsidR="003805CA" w:rsidRPr="003805CA" w:rsidRDefault="003805CA" w:rsidP="003805C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</w:p>
    <w:p w:rsidR="003805CA" w:rsidRPr="003805CA" w:rsidRDefault="003805CA" w:rsidP="003805CA">
      <w:pPr>
        <w:shd w:val="clear" w:color="auto" w:fill="FFFFFF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5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Прокурор города</w:t>
      </w:r>
    </w:p>
    <w:p w:rsidR="003805CA" w:rsidRPr="003805CA" w:rsidRDefault="003805CA" w:rsidP="003805CA">
      <w:pPr>
        <w:shd w:val="clear" w:color="auto" w:fill="FFFFFF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05CA" w:rsidRPr="003805CA" w:rsidRDefault="003805CA" w:rsidP="003805CA">
      <w:pPr>
        <w:tabs>
          <w:tab w:val="left" w:pos="7635"/>
        </w:tabs>
        <w:spacing w:after="0" w:line="240" w:lineRule="exact"/>
        <w:ind w:right="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5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старший советник юстиции </w:t>
      </w:r>
      <w:r w:rsidRPr="003805C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В.А. Васенин</w:t>
      </w:r>
    </w:p>
    <w:p w:rsidR="003805CA" w:rsidRPr="003805CA" w:rsidRDefault="003805CA" w:rsidP="003805CA">
      <w:pPr>
        <w:spacing w:after="0" w:line="240" w:lineRule="auto"/>
        <w:ind w:right="-36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Д.А.Носков</w:t>
      </w:r>
      <w:proofErr w:type="spellEnd"/>
      <w:r w:rsidRPr="003805C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5</w:t>
      </w:r>
      <w:proofErr w:type="gramEnd"/>
      <w:r w:rsidRPr="003805CA">
        <w:rPr>
          <w:rFonts w:ascii="Times New Roman" w:eastAsia="Times New Roman" w:hAnsi="Times New Roman" w:cs="Times New Roman"/>
          <w:sz w:val="20"/>
          <w:szCs w:val="20"/>
          <w:lang w:eastAsia="ru-RU"/>
        </w:rPr>
        <w:t>-34-00</w:t>
      </w:r>
    </w:p>
    <w:p w:rsidR="003805CA" w:rsidRPr="003805CA" w:rsidRDefault="003805CA" w:rsidP="003805CA">
      <w:pPr>
        <w:spacing w:after="0" w:line="240" w:lineRule="exact"/>
        <w:ind w:right="-3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3805CA" w:rsidRPr="003805CA" w:rsidRDefault="003805CA" w:rsidP="003805CA">
      <w:pPr>
        <w:spacing w:after="0" w:line="240" w:lineRule="auto"/>
        <w:ind w:right="-36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3805CA" w:rsidRPr="003805CA" w:rsidRDefault="003805CA" w:rsidP="003805CA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05CA" w:rsidRPr="003805CA" w:rsidRDefault="003805CA" w:rsidP="003805CA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05CA" w:rsidRPr="003805CA" w:rsidRDefault="003805CA" w:rsidP="003805CA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05CA" w:rsidRPr="003805CA" w:rsidRDefault="003805CA" w:rsidP="003805CA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05CA" w:rsidRPr="003805CA" w:rsidRDefault="003805CA" w:rsidP="003805C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</w:p>
    <w:p w:rsidR="003805CA" w:rsidRPr="003805CA" w:rsidRDefault="003805CA" w:rsidP="003805C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</w:p>
    <w:p w:rsidR="003805CA" w:rsidRPr="003805CA" w:rsidRDefault="003805CA" w:rsidP="003805C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D1EF9" w:rsidRDefault="003805CA"/>
    <w:sectPr w:rsidR="00AD1EF9" w:rsidSect="00F3380D">
      <w:headerReference w:type="default" r:id="rId4"/>
      <w:pgSz w:w="11906" w:h="16838"/>
      <w:pgMar w:top="737" w:right="849" w:bottom="62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2961" w:rsidRDefault="003805CA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fldChar w:fldCharType="end"/>
    </w:r>
  </w:p>
  <w:p w:rsidR="00142961" w:rsidRDefault="003805C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07D"/>
    <w:rsid w:val="0035047B"/>
    <w:rsid w:val="003805CA"/>
    <w:rsid w:val="00A3607D"/>
    <w:rsid w:val="00AC3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BED90"/>
  <w15:chartTrackingRefBased/>
  <w15:docId w15:val="{625B09D8-A41D-4F21-8161-54DAFD084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05C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3805C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1070</Words>
  <Characters>6103</Characters>
  <Application>Microsoft Office Word</Application>
  <DocSecurity>0</DocSecurity>
  <Lines>50</Lines>
  <Paragraphs>14</Paragraphs>
  <ScaleCrop>false</ScaleCrop>
  <Company/>
  <LinksUpToDate>false</LinksUpToDate>
  <CharactersWithSpaces>7159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Косарева Татьяна Владимировна</dc:creator>
  <cp:keywords/>
  <dc:description/>
  <cp:lastModifiedBy>Косарева Татьяна Владимировна</cp:lastModifiedBy>
  <cp:revision>2</cp:revision>
  <dcterms:created xsi:type="dcterms:W3CDTF">2024-06-05T09:33:00Z</dcterms:created>
  <dcterms:modified xsi:type="dcterms:W3CDTF">2024-06-05T09:34:00Z</dcterms:modified>
</cp:coreProperties>
</file>